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15.11.2023 N 864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13.02.12 Электрические станции, сети, их релейная защита и автоматизация"</w:t>
              <w:br/>
              <w:t xml:space="preserve">(Зарегистрировано в Минюсте России 15.12.2023 N 76436)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декабря 2023 г. N 76436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ноября 2023 г. N 864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13.02.12 ЭЛЕКТРИЧЕСКИЕ СТАНЦИИ, СЕТИ, ИХ РЕЛЕЙНАЯ</w:t>
      </w:r>
    </w:p>
    <w:p>
      <w:pPr>
        <w:pStyle w:val="2"/>
        <w:jc w:val="center"/>
      </w:pPr>
      <w:r>
        <w:rPr>
          <w:sz w:val="20"/>
        </w:rPr>
        <w:t xml:space="preserve">ЗАЩИТА И АВТОМАТИЗАЦИЯ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9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13.02.12</w:t>
        </w:r>
      </w:hyperlink>
      <w:r>
        <w:rPr>
          <w:sz w:val="20"/>
        </w:rPr>
        <w:t xml:space="preserve"> Электрические станции, сети, их релейная защита и автоматизация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10" w:tooltip="Приказ Минобрнауки России от 14.12.2017 N 1217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ано в Минюсте России 22.12.2017 N 4940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1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13.02.06</w:t>
        </w:r>
      </w:hyperlink>
      <w:r>
        <w:rPr>
          <w:sz w:val="20"/>
        </w:rPr>
        <w:t xml:space="preserve"> Релейная защита и автоматизация электроэнергетических систем, утвержденным приказом Министерства образования и науки Российской Федерации от 14 декабря 2017 г. N 1217 (зарегистрирован Министерством юстиции Российской Федерации 22 декабря 2017 г., регистрационный N 49406), и федеральным государственным образовательным </w:t>
      </w:r>
      <w:hyperlink w:history="0" r:id="rId12" w:tooltip="Приказ Минобрнауки России от 22.12.2017 N 1248 (ред. от 01.09.2022) &quot;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&quot; (Зарегистрировано в Минюсте России 18.01.2018 N 4967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3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13.02.03</w:t>
        </w:r>
      </w:hyperlink>
      <w:r>
        <w:rPr>
          <w:sz w:val="20"/>
        </w:rPr>
        <w:t xml:space="preserve"> Электрические станции, сети и системы, утвержденным приказом Министерства образования и науки Российской Федерации от 22 декабря 2017 г. N 1248 (зарегистрирован Министерством юстиции Российской Федерации 18 января 2018 г., регистрационный N 49678), с изменениями, внесенными приказом Министерства просвещения Российской Федерации от 1 сентября 2022 г. N 796 (зарегистрирован Министерством юстиции Российской Федерации 11 октября 2022 г., регистрационный N 70461), прекращается с 31 декабря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2023 г. N 864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13.02.12 ЭЛЕКТРИЧЕСКИЕ СТАНЦИИ, СЕТИ, ИХ РЕЛЕЙНАЯ</w:t>
      </w:r>
    </w:p>
    <w:p>
      <w:pPr>
        <w:pStyle w:val="2"/>
        <w:jc w:val="center"/>
      </w:pPr>
      <w:r>
        <w:rPr>
          <w:sz w:val="20"/>
        </w:rPr>
        <w:t xml:space="preserve">ЗАЩИТА И АВТОМАТИЗАЦИЯ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4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13.02.12</w:t>
        </w:r>
      </w:hyperlink>
      <w:r>
        <w:rPr>
          <w:sz w:val="20"/>
        </w:rPr>
        <w:t xml:space="preserve"> Электрические станции, сети, их релейная защита и автоматизация (далее соответственно - ФГОС СПО, образовательная программа, специальность) в соответствии с квалификацией специалиста среднего звена "техник-электрик"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приказами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 и от 25 сентября 2023 г. N 717 (зарегистрирован Министерством юстиции Российской Федерации 26 октября 2023 г., регистрационный N 75754).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8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ПОП, но не более чем на 40 процентов от срока получения образования и объема образовательной программы, установленных ФГОС СПО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387, действующим до 1 января 2026 г.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Электроэнергетика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образовательная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90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6"/>
        <w:gridCol w:w="2835"/>
      </w:tblGrid>
      <w:tr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</w:t>
            </w:r>
            <w:hyperlink w:history="0" r:id="rId2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стандарта</w:t>
              </w:r>
            </w:hyperlink>
            <w:r>
              <w:rPr>
                <w:sz w:val="20"/>
              </w:rPr>
              <w:t xml:space="preserve"> среднего общего образования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обеспечение производства, передачи, распределения электрической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оперативное управление производственным подразделением;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оперативная эксплуатация электротехнического оборудования электростанции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технического состояния и остаточного ресурса оборудования электрических сетей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обслуживание оборудования подстанций электрических сетей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проверка, наладка и испытания устройств релейной защиты, автоматики электрических сетей и электростанций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диагностика и ремонт устройств релейной защиты, автоматики электрических сетей и электростанций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обслуживание устройств релейной защиты, автоматики электрических сетей и электростанций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5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"Прикладные компьютерные программы в профессиональной деятельности", "Инженерная графика", "Электротехника и электроника", "Техническая механика", "Материаловедение", "Охрана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5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3.02.12 Электрические станции, сети, их релейная защита и автоматизация (далее соответственно - ФГОС СПО, образовательная программа, специальность) в соответствии с квалификацией специалиста среднего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5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технологическое обеспечение производства, передачи, распределения электрической энергии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Применять электроэнергетические технологии в производстве, передаче, распределении электрической энергии.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работы по подготовке и внесению изменений в электрические схемы электротехнического оборудования электрических сетей.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Измерять параметры передаваемой электрической энергии с использованием различных средств.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контроль за режимами работы электрических машин.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Выполнять работы по подготовке и внесению изменений в электрические схемы электротехнического оборудования электрических станций и подстанций.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оперативное управление производственным подразделением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планирование работ производственного подразделения.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Проводить инструктажи и допуск сменного персонала к работе.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Контролировать соблюдение персоналом требований охраны труда, промышленной и пожарной безопасности.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оперативная эксплуатация электротехнического оборудования электростанции (по выбору)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Выполнять работы по контролю за основным и вспомогательным электротехническим оборудованием.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Выполнять работы по оперативным переключениям, пуску и остановке электротехнического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Проводить работы по техническому обслуживанию электротехнического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Выполнять простые и средней сложности работы по ликвидации аварий и восстановлению нормального режима функционирования электротехнического оборудования.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технического состояния и остаточного ресурса оборудования электрических сетей (по выбору)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Выполнять испытания и измерения параметров оборудования электрических сетей.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Осуществлять контроль параметров оборудования электрических сетей методами неразрушающего контроля.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Выполнять мероприятия по обеспечению безопасного производства работ по испытаниям и измерению параметров оборудования электрических сетей.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Осуществлять оперативное руководство работами по испытаниям и измерению параметров оборудования электрических сетей.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обслуживание оборудования подстанций электрических сетей (по выбору)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5.1. Производить работы по ремонту оборудования распределительных устройств подстанций электрических сетей.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5.2. Выполнять функции производителя работ по ремонту оборудования распределительных устройств подстанций электрических сетей.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проверка, наладка и испытания устройств релейной защиты, автоматики электрических сетей и электростанций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Проводить проверку устройств релейной защиты и автоматики.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Проводить наладку устройств релейной защиты и автоматики.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Проводить испытания устройств релейной защиты и автоматики.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Оформлять документацию по результатам проверок и испытаний.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диагностика и ремонт устройств релейной защиты, автоматики электрических сетей и электростанций (по выбору)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Проводить диагностику устройств релейной защиты и автоматики.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Проводить ремонт устройств релейной защиты и автоматики.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Контролировать качество выполнения ремонтных работ.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обслуживание устройств релейной защиты, автоматики электрических сетей и электростанций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5.1. Проводить осмотры устройств релейной защиты и автоматики.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5.2. Проводить техническое обслуживание устройств релейной защиты и автоматики.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5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4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5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населения"; санитарные правила </w:t>
      </w:r>
      <w:hyperlink w:history="0" r:id="rId2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w:history="0" r:id="rId2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действующие до 1 января 2027 г.; санитарные правила и нормы </w:t>
      </w:r>
      <w:hyperlink w:history="0" r:id="rId2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4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0 Электроэнергетика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4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0 Электроэнергетика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4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0 Электроэнергетика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29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3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15.11.2023 N 864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436&amp;dst=100051" TargetMode = "External"/>
	<Relationship Id="rId8" Type="http://schemas.openxmlformats.org/officeDocument/2006/relationships/hyperlink" Target="https://login.consultant.ru/link/?req=doc&amp;base=LAW&amp;n=399342&amp;dst=100072" TargetMode = "External"/>
	<Relationship Id="rId9" Type="http://schemas.openxmlformats.org/officeDocument/2006/relationships/hyperlink" Target="https://login.consultant.ru/link/?req=doc&amp;base=LAW&amp;n=460964&amp;dst=448" TargetMode = "External"/>
	<Relationship Id="rId10" Type="http://schemas.openxmlformats.org/officeDocument/2006/relationships/hyperlink" Target="https://login.consultant.ru/link/?req=doc&amp;base=LAW&amp;n=286336&amp;dst=100013" TargetMode = "External"/>
	<Relationship Id="rId11" Type="http://schemas.openxmlformats.org/officeDocument/2006/relationships/hyperlink" Target="https://login.consultant.ru/link/?req=doc&amp;base=LAW&amp;n=460964&amp;dst=444" TargetMode = "External"/>
	<Relationship Id="rId12" Type="http://schemas.openxmlformats.org/officeDocument/2006/relationships/hyperlink" Target="https://login.consultant.ru/link/?req=doc&amp;base=LAW&amp;n=429072&amp;dst=100013" TargetMode = "External"/>
	<Relationship Id="rId13" Type="http://schemas.openxmlformats.org/officeDocument/2006/relationships/hyperlink" Target="https://login.consultant.ru/link/?req=doc&amp;base=LAW&amp;n=460964&amp;dst=443" TargetMode = "External"/>
	<Relationship Id="rId14" Type="http://schemas.openxmlformats.org/officeDocument/2006/relationships/hyperlink" Target="https://login.consultant.ru/link/?req=doc&amp;base=LAW&amp;n=460964&amp;dst=448" TargetMode = "External"/>
	<Relationship Id="rId15" Type="http://schemas.openxmlformats.org/officeDocument/2006/relationships/hyperlink" Target="https://login.consultant.ru/link/?req=doc&amp;base=LAW&amp;n=460964&amp;dst=100562" TargetMode = "External"/>
	<Relationship Id="rId16" Type="http://schemas.openxmlformats.org/officeDocument/2006/relationships/hyperlink" Target="https://login.consultant.ru/link/?req=doc&amp;base=LAW&amp;n=426546&amp;dst=4" TargetMode = "External"/>
	<Relationship Id="rId17" Type="http://schemas.openxmlformats.org/officeDocument/2006/relationships/hyperlink" Target="https://login.consultant.ru/link/?req=doc&amp;base=LAW&amp;n=426546&amp;dst=4" TargetMode = "External"/>
	<Relationship Id="rId18" Type="http://schemas.openxmlformats.org/officeDocument/2006/relationships/hyperlink" Target="https://login.consultant.ru/link/?req=doc&amp;base=LAW&amp;n=461363&amp;dst=774" TargetMode = "External"/>
	<Relationship Id="rId19" Type="http://schemas.openxmlformats.org/officeDocument/2006/relationships/hyperlink" Target="https://login.consultant.ru/link/?req=doc&amp;base=LAW&amp;n=461363&amp;dst=100249" TargetMode = "External"/>
	<Relationship Id="rId20" Type="http://schemas.openxmlformats.org/officeDocument/2006/relationships/hyperlink" Target="https://login.consultant.ru/link/?req=doc&amp;base=LAW&amp;n=411930&amp;dst=100030" TargetMode = "External"/>
	<Relationship Id="rId21" Type="http://schemas.openxmlformats.org/officeDocument/2006/relationships/hyperlink" Target="https://login.consultant.ru/link/?req=doc&amp;base=LAW&amp;n=214720&amp;dst=100088" TargetMode = "External"/>
	<Relationship Id="rId22" Type="http://schemas.openxmlformats.org/officeDocument/2006/relationships/hyperlink" Target="https://login.consultant.ru/link/?req=doc&amp;base=LAW&amp;n=214720&amp;dst=100047" TargetMode = "External"/>
	<Relationship Id="rId23" Type="http://schemas.openxmlformats.org/officeDocument/2006/relationships/hyperlink" Target="https://login.consultant.ru/link/?req=doc&amp;base=LAW&amp;n=426546&amp;dst=4" TargetMode = "External"/>
	<Relationship Id="rId24" Type="http://schemas.openxmlformats.org/officeDocument/2006/relationships/hyperlink" Target="https://login.consultant.ru/link/?req=doc&amp;base=LAW&amp;n=461363&amp;dst=415" TargetMode = "External"/>
	<Relationship Id="rId25" Type="http://schemas.openxmlformats.org/officeDocument/2006/relationships/hyperlink" Target="https://login.consultant.ru/link/?req=doc&amp;base=LAW&amp;n=452886" TargetMode = "External"/>
	<Relationship Id="rId26" Type="http://schemas.openxmlformats.org/officeDocument/2006/relationships/hyperlink" Target="https://login.consultant.ru/link/?req=doc&amp;base=LAW&amp;n=371594&amp;dst=100047" TargetMode = "External"/>
	<Relationship Id="rId27" Type="http://schemas.openxmlformats.org/officeDocument/2006/relationships/hyperlink" Target="https://login.consultant.ru/link/?req=doc&amp;base=LAW&amp;n=367564&amp;dst=100037" TargetMode = "External"/>
	<Relationship Id="rId28" Type="http://schemas.openxmlformats.org/officeDocument/2006/relationships/hyperlink" Target="https://login.consultant.ru/link/?req=doc&amp;base=LAW&amp;n=441707&amp;dst=100137" TargetMode = "External"/>
	<Relationship Id="rId29" Type="http://schemas.openxmlformats.org/officeDocument/2006/relationships/hyperlink" Target="https://login.consultant.ru/link/?req=doc&amp;base=LAW&amp;n=461363" TargetMode = "External"/>
	<Relationship Id="rId30" Type="http://schemas.openxmlformats.org/officeDocument/2006/relationships/hyperlink" Target="https://login.consultant.ru/link/?req=doc&amp;base=LAW&amp;n=4707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15.11.2023 N 864
"Об утверждении федерального государственного образовательного стандарта среднего профессионального образования по специальности 13.02.12 Электрические станции, сети, их релейная защита и автоматизация"
(Зарегистрировано в Минюсте России 15.12.2023 N 76436)</dc:title>
  <dcterms:created xsi:type="dcterms:W3CDTF">2024-05-29T07:32:34Z</dcterms:created>
</cp:coreProperties>
</file>